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E1C2" w14:textId="14F9EF5E" w:rsidR="00545381" w:rsidRDefault="00094932">
      <w:r>
        <w:t xml:space="preserve">England Masters’ Trial </w:t>
      </w:r>
      <w:r w:rsidR="009370B1">
        <w:t xml:space="preserve">Information </w:t>
      </w:r>
      <w:r>
        <w:t>for the International Season 202</w:t>
      </w:r>
      <w:r w:rsidR="00FE35EC">
        <w:t>3</w:t>
      </w:r>
      <w:r>
        <w:t>.</w:t>
      </w:r>
    </w:p>
    <w:p w14:paraId="02F9AA3B" w14:textId="4C2EA7BA" w:rsidR="00094932" w:rsidRDefault="00094932"/>
    <w:p w14:paraId="20B4C8B8" w14:textId="348E1B10" w:rsidR="003323B3" w:rsidRDefault="00094932">
      <w:r>
        <w:t xml:space="preserve">The </w:t>
      </w:r>
      <w:r w:rsidR="00DE690C">
        <w:t xml:space="preserve">initial </w:t>
      </w:r>
      <w:r>
        <w:t>trial dates for England Masters’ age groups are outlined in the chart below.</w:t>
      </w:r>
      <w:r w:rsidR="009370B1">
        <w:t xml:space="preserve"> </w:t>
      </w:r>
      <w:r>
        <w:t xml:space="preserve">Players </w:t>
      </w:r>
      <w:r w:rsidR="00DE690C">
        <w:t>may</w:t>
      </w:r>
      <w:r>
        <w:t xml:space="preserve"> be recommended by their Area but anyone who does not represent an area </w:t>
      </w:r>
      <w:r w:rsidR="00DE690C">
        <w:t>can</w:t>
      </w:r>
      <w:r>
        <w:t xml:space="preserve"> apply for a trial by contacting the EH Lead </w:t>
      </w:r>
      <w:r w:rsidR="00DE690C">
        <w:t>for</w:t>
      </w:r>
      <w:r>
        <w:t xml:space="preserve"> their age group. </w:t>
      </w:r>
    </w:p>
    <w:p w14:paraId="65089115" w14:textId="14B2C2B9" w:rsidR="009370B1" w:rsidRDefault="009370B1"/>
    <w:p w14:paraId="12C5BF28" w14:textId="73F3CBA0" w:rsidR="001A323D" w:rsidRDefault="009370B1">
      <w:r>
        <w:t>For more information on International Masters’ please contact masters@englandhockey.co.uk</w:t>
      </w:r>
    </w:p>
    <w:p w14:paraId="737E3FEA" w14:textId="77777777" w:rsidR="001A323D" w:rsidRDefault="001A32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2929"/>
        <w:gridCol w:w="3304"/>
        <w:gridCol w:w="3136"/>
      </w:tblGrid>
      <w:tr w:rsidR="00FE35EC" w14:paraId="27F67707" w14:textId="3D59D254" w:rsidTr="00FE35EC">
        <w:tc>
          <w:tcPr>
            <w:tcW w:w="974" w:type="dxa"/>
          </w:tcPr>
          <w:p w14:paraId="4B05A954" w14:textId="721A7245" w:rsidR="00FE35EC" w:rsidRDefault="00FE35EC">
            <w:r>
              <w:t>Squad</w:t>
            </w:r>
          </w:p>
        </w:tc>
        <w:tc>
          <w:tcPr>
            <w:tcW w:w="2929" w:type="dxa"/>
          </w:tcPr>
          <w:p w14:paraId="333DD222" w14:textId="75DB3657" w:rsidR="00FE35EC" w:rsidRDefault="00FE35EC" w:rsidP="003323B3">
            <w:pPr>
              <w:jc w:val="center"/>
            </w:pPr>
            <w:r>
              <w:t>Women</w:t>
            </w:r>
          </w:p>
        </w:tc>
        <w:tc>
          <w:tcPr>
            <w:tcW w:w="3304" w:type="dxa"/>
          </w:tcPr>
          <w:p w14:paraId="65B33B4A" w14:textId="75C62C49" w:rsidR="00FE35EC" w:rsidRDefault="00FE35EC" w:rsidP="003323B3">
            <w:pPr>
              <w:jc w:val="center"/>
            </w:pPr>
            <w:r>
              <w:t>Venue</w:t>
            </w:r>
          </w:p>
        </w:tc>
        <w:tc>
          <w:tcPr>
            <w:tcW w:w="3136" w:type="dxa"/>
          </w:tcPr>
          <w:p w14:paraId="39E6AE24" w14:textId="46E0E678" w:rsidR="00FE35EC" w:rsidRDefault="00FE35EC" w:rsidP="003323B3">
            <w:pPr>
              <w:jc w:val="center"/>
            </w:pPr>
            <w:r>
              <w:t>Notes</w:t>
            </w:r>
          </w:p>
        </w:tc>
      </w:tr>
      <w:tr w:rsidR="00FE35EC" w14:paraId="1A01877E" w14:textId="61B37BCF" w:rsidTr="00C10A34">
        <w:tc>
          <w:tcPr>
            <w:tcW w:w="974" w:type="dxa"/>
          </w:tcPr>
          <w:p w14:paraId="354105A9" w14:textId="33CAAE95" w:rsidR="00FE35EC" w:rsidRDefault="00FE35EC">
            <w:r>
              <w:t>035</w:t>
            </w:r>
          </w:p>
        </w:tc>
        <w:tc>
          <w:tcPr>
            <w:tcW w:w="2929" w:type="dxa"/>
          </w:tcPr>
          <w:p w14:paraId="1A82EE20" w14:textId="2C209507" w:rsidR="00FE35EC" w:rsidRDefault="00B35C43" w:rsidP="003323B3">
            <w:pPr>
              <w:jc w:val="center"/>
            </w:pPr>
            <w:r>
              <w:t>27/11 &amp; 29/01 &amp; 26/02</w:t>
            </w:r>
          </w:p>
        </w:tc>
        <w:tc>
          <w:tcPr>
            <w:tcW w:w="3304" w:type="dxa"/>
            <w:vAlign w:val="center"/>
          </w:tcPr>
          <w:p w14:paraId="2BF61146" w14:textId="02896A3A" w:rsidR="00FE35EC" w:rsidRDefault="00C10A34" w:rsidP="00C10A34">
            <w:pPr>
              <w:tabs>
                <w:tab w:val="left" w:pos="1030"/>
              </w:tabs>
              <w:jc w:val="center"/>
            </w:pPr>
            <w:r>
              <w:t>tbc</w:t>
            </w:r>
          </w:p>
        </w:tc>
        <w:tc>
          <w:tcPr>
            <w:tcW w:w="3136" w:type="dxa"/>
          </w:tcPr>
          <w:p w14:paraId="3DA1A125" w14:textId="41D85AF1" w:rsidR="00FE35EC" w:rsidRDefault="00D65CC8" w:rsidP="00D65CC8">
            <w:pPr>
              <w:tabs>
                <w:tab w:val="left" w:pos="1030"/>
              </w:tabs>
              <w:jc w:val="center"/>
            </w:pPr>
            <w:r>
              <w:t>All Areas</w:t>
            </w:r>
          </w:p>
        </w:tc>
      </w:tr>
      <w:tr w:rsidR="00FE35EC" w14:paraId="3158C4DE" w14:textId="7CAFE653" w:rsidTr="005F3F94">
        <w:tc>
          <w:tcPr>
            <w:tcW w:w="974" w:type="dxa"/>
          </w:tcPr>
          <w:p w14:paraId="34EF971B" w14:textId="37B7E128" w:rsidR="00FE35EC" w:rsidRDefault="00FE35EC">
            <w:r>
              <w:t>040</w:t>
            </w:r>
          </w:p>
        </w:tc>
        <w:tc>
          <w:tcPr>
            <w:tcW w:w="2929" w:type="dxa"/>
            <w:vAlign w:val="center"/>
          </w:tcPr>
          <w:p w14:paraId="6684A419" w14:textId="77534F53" w:rsidR="00FE35EC" w:rsidRDefault="00CB2864" w:rsidP="00CB2864">
            <w:pPr>
              <w:jc w:val="center"/>
            </w:pPr>
            <w:r>
              <w:t xml:space="preserve">27/11 </w:t>
            </w:r>
            <w:r w:rsidR="005F3F94">
              <w:t xml:space="preserve">&amp; </w:t>
            </w:r>
            <w:r>
              <w:t>26/02 &amp; 12/03 &amp; 23/04</w:t>
            </w:r>
          </w:p>
        </w:tc>
        <w:tc>
          <w:tcPr>
            <w:tcW w:w="3304" w:type="dxa"/>
            <w:vAlign w:val="center"/>
          </w:tcPr>
          <w:p w14:paraId="09984341" w14:textId="59394409" w:rsidR="00FE35EC" w:rsidRDefault="00CB2864" w:rsidP="005F3F94">
            <w:pPr>
              <w:jc w:val="center"/>
            </w:pPr>
            <w:r>
              <w:t>TBD</w:t>
            </w:r>
          </w:p>
        </w:tc>
        <w:tc>
          <w:tcPr>
            <w:tcW w:w="3136" w:type="dxa"/>
            <w:vAlign w:val="center"/>
          </w:tcPr>
          <w:p w14:paraId="0323EED9" w14:textId="77039443" w:rsidR="00FE35EC" w:rsidRDefault="005F3F94" w:rsidP="005F3F94">
            <w:pPr>
              <w:jc w:val="center"/>
            </w:pPr>
            <w:r>
              <w:t>All Areas</w:t>
            </w:r>
          </w:p>
        </w:tc>
      </w:tr>
      <w:tr w:rsidR="005F3F94" w14:paraId="05D19C80" w14:textId="148EB581" w:rsidTr="006D47BE">
        <w:tc>
          <w:tcPr>
            <w:tcW w:w="974" w:type="dxa"/>
          </w:tcPr>
          <w:p w14:paraId="22FC31BC" w14:textId="5A6E689A" w:rsidR="005F3F94" w:rsidRDefault="005F3F94" w:rsidP="005F3F94">
            <w:r>
              <w:t>045</w:t>
            </w:r>
          </w:p>
        </w:tc>
        <w:tc>
          <w:tcPr>
            <w:tcW w:w="2929" w:type="dxa"/>
          </w:tcPr>
          <w:p w14:paraId="400CB384" w14:textId="1FC51265" w:rsidR="005F3F94" w:rsidRDefault="005F3F94" w:rsidP="005F3F94">
            <w:pPr>
              <w:jc w:val="center"/>
            </w:pPr>
            <w:r>
              <w:t>27/11 &amp; 04/12 &amp; 22/01 &amp; 26/02 &amp; 12/03 &amp; 23/04</w:t>
            </w:r>
          </w:p>
        </w:tc>
        <w:tc>
          <w:tcPr>
            <w:tcW w:w="3304" w:type="dxa"/>
            <w:vAlign w:val="center"/>
          </w:tcPr>
          <w:p w14:paraId="424FADF6" w14:textId="720A5C87" w:rsidR="005F3F94" w:rsidRDefault="005F3F94" w:rsidP="005F3F94">
            <w:pPr>
              <w:jc w:val="center"/>
            </w:pPr>
            <w:r>
              <w:t>TBD</w:t>
            </w:r>
          </w:p>
        </w:tc>
        <w:tc>
          <w:tcPr>
            <w:tcW w:w="3136" w:type="dxa"/>
            <w:vAlign w:val="center"/>
          </w:tcPr>
          <w:p w14:paraId="41D5D1F5" w14:textId="0F8D7C31" w:rsidR="005F3F94" w:rsidRDefault="005F3F94" w:rsidP="005F3F94">
            <w:pPr>
              <w:jc w:val="center"/>
            </w:pPr>
            <w:r>
              <w:t>All Areas</w:t>
            </w:r>
          </w:p>
        </w:tc>
      </w:tr>
      <w:tr w:rsidR="005F3F94" w14:paraId="099A557C" w14:textId="42E48868" w:rsidTr="00E56A5E">
        <w:tc>
          <w:tcPr>
            <w:tcW w:w="974" w:type="dxa"/>
          </w:tcPr>
          <w:p w14:paraId="556D7DB7" w14:textId="7162BF34" w:rsidR="005F3F94" w:rsidRDefault="005F3F94" w:rsidP="005F3F94">
            <w:r>
              <w:t>050</w:t>
            </w:r>
          </w:p>
        </w:tc>
        <w:tc>
          <w:tcPr>
            <w:tcW w:w="2929" w:type="dxa"/>
            <w:vAlign w:val="center"/>
          </w:tcPr>
          <w:p w14:paraId="647CBD8E" w14:textId="1F05D360" w:rsidR="005F3F94" w:rsidRDefault="005F3F94" w:rsidP="005F3F94">
            <w:pPr>
              <w:jc w:val="center"/>
            </w:pPr>
            <w:r>
              <w:t>27/11 &amp; 04/12 &amp; 22/01 &amp; 26/02 &amp; 12/03 &amp; 23/04</w:t>
            </w:r>
          </w:p>
        </w:tc>
        <w:tc>
          <w:tcPr>
            <w:tcW w:w="3304" w:type="dxa"/>
            <w:vAlign w:val="center"/>
          </w:tcPr>
          <w:p w14:paraId="2080D5E4" w14:textId="08240D14" w:rsidR="005F3F94" w:rsidRDefault="005F3F94" w:rsidP="005F3F94">
            <w:pPr>
              <w:jc w:val="center"/>
            </w:pPr>
            <w:r>
              <w:t>TBD</w:t>
            </w:r>
          </w:p>
        </w:tc>
        <w:tc>
          <w:tcPr>
            <w:tcW w:w="3136" w:type="dxa"/>
            <w:vAlign w:val="center"/>
          </w:tcPr>
          <w:p w14:paraId="5451E6E8" w14:textId="5B2DBB87" w:rsidR="005F3F94" w:rsidRDefault="005F3F94" w:rsidP="005F3F94">
            <w:pPr>
              <w:jc w:val="center"/>
            </w:pPr>
            <w:r>
              <w:t>All Areas</w:t>
            </w:r>
          </w:p>
        </w:tc>
      </w:tr>
      <w:tr w:rsidR="005F3F94" w14:paraId="1173701A" w14:textId="6514260D" w:rsidTr="00FE35EC">
        <w:tc>
          <w:tcPr>
            <w:tcW w:w="974" w:type="dxa"/>
          </w:tcPr>
          <w:p w14:paraId="00CE3EBB" w14:textId="2D9ADF01" w:rsidR="005F3F94" w:rsidRDefault="005F3F94" w:rsidP="005F3F94">
            <w:r>
              <w:t>055</w:t>
            </w:r>
          </w:p>
        </w:tc>
        <w:tc>
          <w:tcPr>
            <w:tcW w:w="2929" w:type="dxa"/>
          </w:tcPr>
          <w:p w14:paraId="034946C2" w14:textId="78EE87E5" w:rsidR="005F3F94" w:rsidRDefault="005F3F94" w:rsidP="005F3F94">
            <w:pPr>
              <w:jc w:val="center"/>
            </w:pPr>
            <w:r>
              <w:t>04/12 &amp; 22/01</w:t>
            </w:r>
          </w:p>
        </w:tc>
        <w:tc>
          <w:tcPr>
            <w:tcW w:w="3304" w:type="dxa"/>
          </w:tcPr>
          <w:p w14:paraId="2D2C2425" w14:textId="0A83B435" w:rsidR="005F3F94" w:rsidRDefault="00DE690C" w:rsidP="005F3F94">
            <w:pPr>
              <w:jc w:val="center"/>
            </w:pPr>
            <w:r>
              <w:t>Warwick School</w:t>
            </w:r>
          </w:p>
        </w:tc>
        <w:tc>
          <w:tcPr>
            <w:tcW w:w="3136" w:type="dxa"/>
          </w:tcPr>
          <w:p w14:paraId="51049D69" w14:textId="36FAEB4C" w:rsidR="005F3F94" w:rsidRDefault="001A55A3" w:rsidP="005F3F94">
            <w:pPr>
              <w:jc w:val="center"/>
            </w:pPr>
            <w:r>
              <w:t>All Areas</w:t>
            </w:r>
          </w:p>
        </w:tc>
      </w:tr>
      <w:tr w:rsidR="005F3F94" w14:paraId="41EB0D91" w14:textId="39179312" w:rsidTr="00FE35EC">
        <w:tc>
          <w:tcPr>
            <w:tcW w:w="974" w:type="dxa"/>
          </w:tcPr>
          <w:p w14:paraId="14A059AC" w14:textId="575DF019" w:rsidR="005F3F94" w:rsidRDefault="005F3F94" w:rsidP="005F3F94">
            <w:r>
              <w:t>060</w:t>
            </w:r>
          </w:p>
        </w:tc>
        <w:tc>
          <w:tcPr>
            <w:tcW w:w="2929" w:type="dxa"/>
          </w:tcPr>
          <w:p w14:paraId="669CCA80" w14:textId="55C23E89" w:rsidR="005F3F94" w:rsidRDefault="005F3F94" w:rsidP="005F3F94">
            <w:pPr>
              <w:jc w:val="center"/>
            </w:pPr>
            <w:r>
              <w:t>06/11 &amp; 4/12 &amp; 22/01</w:t>
            </w:r>
          </w:p>
        </w:tc>
        <w:tc>
          <w:tcPr>
            <w:tcW w:w="3304" w:type="dxa"/>
          </w:tcPr>
          <w:p w14:paraId="28117CBC" w14:textId="52618CDB" w:rsidR="005F3F94" w:rsidRDefault="005F3F94" w:rsidP="005F3F94">
            <w:pPr>
              <w:jc w:val="center"/>
            </w:pPr>
            <w:r>
              <w:t>Hampton in Arden HC</w:t>
            </w:r>
          </w:p>
        </w:tc>
        <w:tc>
          <w:tcPr>
            <w:tcW w:w="3136" w:type="dxa"/>
          </w:tcPr>
          <w:p w14:paraId="5871EFC8" w14:textId="3F019190" w:rsidR="005F3F94" w:rsidRDefault="005F3F94" w:rsidP="005F3F94">
            <w:pPr>
              <w:jc w:val="center"/>
            </w:pPr>
            <w:r>
              <w:t>All Areas</w:t>
            </w:r>
          </w:p>
        </w:tc>
      </w:tr>
      <w:tr w:rsidR="005F3F94" w14:paraId="0F16E0C4" w14:textId="2608A81F" w:rsidTr="00FE35EC">
        <w:tc>
          <w:tcPr>
            <w:tcW w:w="974" w:type="dxa"/>
          </w:tcPr>
          <w:p w14:paraId="71744246" w14:textId="6AB72E2A" w:rsidR="005F3F94" w:rsidRDefault="005F3F94" w:rsidP="005F3F94">
            <w:r>
              <w:t>065</w:t>
            </w:r>
          </w:p>
        </w:tc>
        <w:tc>
          <w:tcPr>
            <w:tcW w:w="2929" w:type="dxa"/>
          </w:tcPr>
          <w:p w14:paraId="141F6607" w14:textId="23F96053" w:rsidR="005F3F94" w:rsidRDefault="009C1B24" w:rsidP="005F3F94">
            <w:pPr>
              <w:jc w:val="center"/>
            </w:pPr>
            <w:r>
              <w:t>20/11 &amp; 11/12 &amp; 29/01</w:t>
            </w:r>
          </w:p>
        </w:tc>
        <w:tc>
          <w:tcPr>
            <w:tcW w:w="3304" w:type="dxa"/>
          </w:tcPr>
          <w:p w14:paraId="1399D1EB" w14:textId="60644C9C" w:rsidR="005F3F94" w:rsidRDefault="009C1B24" w:rsidP="005F3F94">
            <w:pPr>
              <w:jc w:val="center"/>
            </w:pPr>
            <w:r>
              <w:t>Hampton in Arden HC</w:t>
            </w:r>
          </w:p>
        </w:tc>
        <w:tc>
          <w:tcPr>
            <w:tcW w:w="3136" w:type="dxa"/>
          </w:tcPr>
          <w:p w14:paraId="35266648" w14:textId="1ECDFE15" w:rsidR="005F3F94" w:rsidRDefault="009C1B24" w:rsidP="005F3F94">
            <w:pPr>
              <w:jc w:val="center"/>
            </w:pPr>
            <w:r>
              <w:t>All Areas</w:t>
            </w:r>
          </w:p>
        </w:tc>
      </w:tr>
      <w:tr w:rsidR="005F3F94" w14:paraId="4C587332" w14:textId="1D2EBAC4" w:rsidTr="00FE35EC">
        <w:tc>
          <w:tcPr>
            <w:tcW w:w="974" w:type="dxa"/>
          </w:tcPr>
          <w:p w14:paraId="519413C0" w14:textId="030EE66F" w:rsidR="005F3F94" w:rsidRDefault="005F3F94" w:rsidP="005F3F94">
            <w:r>
              <w:t>070</w:t>
            </w:r>
          </w:p>
        </w:tc>
        <w:tc>
          <w:tcPr>
            <w:tcW w:w="2929" w:type="dxa"/>
          </w:tcPr>
          <w:p w14:paraId="38C69D5E" w14:textId="6E502141" w:rsidR="005F3F94" w:rsidRDefault="009C1B24" w:rsidP="005F3F94">
            <w:pPr>
              <w:jc w:val="center"/>
            </w:pPr>
            <w:r>
              <w:t>20/11 &amp; 15/01 &amp; 26/02</w:t>
            </w:r>
          </w:p>
        </w:tc>
        <w:tc>
          <w:tcPr>
            <w:tcW w:w="3304" w:type="dxa"/>
          </w:tcPr>
          <w:p w14:paraId="368FF937" w14:textId="13446132" w:rsidR="005F3F94" w:rsidRDefault="009C1B24" w:rsidP="005F3F94">
            <w:pPr>
              <w:jc w:val="center"/>
            </w:pPr>
            <w:r>
              <w:t>Hampton in Arden HC</w:t>
            </w:r>
          </w:p>
        </w:tc>
        <w:tc>
          <w:tcPr>
            <w:tcW w:w="3136" w:type="dxa"/>
          </w:tcPr>
          <w:p w14:paraId="24BFA62E" w14:textId="44806B8D" w:rsidR="005F3F94" w:rsidRDefault="009C1B24" w:rsidP="005F3F94">
            <w:pPr>
              <w:jc w:val="center"/>
            </w:pPr>
            <w:r>
              <w:t>All Areas</w:t>
            </w:r>
          </w:p>
        </w:tc>
      </w:tr>
    </w:tbl>
    <w:p w14:paraId="55521C70" w14:textId="5B78A99C" w:rsidR="003323B3" w:rsidRDefault="003323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2950"/>
        <w:gridCol w:w="3001"/>
        <w:gridCol w:w="3007"/>
      </w:tblGrid>
      <w:tr w:rsidR="00FE35EC" w14:paraId="5FB20594" w14:textId="6B548033" w:rsidTr="00E86022">
        <w:tc>
          <w:tcPr>
            <w:tcW w:w="1039" w:type="dxa"/>
          </w:tcPr>
          <w:p w14:paraId="29A10E46" w14:textId="77777777" w:rsidR="00FE35EC" w:rsidRDefault="00FE35EC" w:rsidP="002845C6">
            <w:r>
              <w:t>Squad</w:t>
            </w:r>
          </w:p>
        </w:tc>
        <w:tc>
          <w:tcPr>
            <w:tcW w:w="3118" w:type="dxa"/>
          </w:tcPr>
          <w:p w14:paraId="22AD676D" w14:textId="6B3AA84A" w:rsidR="00FE35EC" w:rsidRDefault="00FE35EC" w:rsidP="002845C6">
            <w:pPr>
              <w:jc w:val="center"/>
            </w:pPr>
            <w:r>
              <w:t>Men</w:t>
            </w:r>
          </w:p>
        </w:tc>
        <w:tc>
          <w:tcPr>
            <w:tcW w:w="3119" w:type="dxa"/>
          </w:tcPr>
          <w:p w14:paraId="71658BD3" w14:textId="77777777" w:rsidR="00FE35EC" w:rsidRDefault="00FE35EC" w:rsidP="002845C6">
            <w:pPr>
              <w:jc w:val="center"/>
            </w:pPr>
            <w:r>
              <w:t>Venue</w:t>
            </w:r>
          </w:p>
        </w:tc>
        <w:tc>
          <w:tcPr>
            <w:tcW w:w="3119" w:type="dxa"/>
          </w:tcPr>
          <w:p w14:paraId="23C71D04" w14:textId="77777777" w:rsidR="00FE35EC" w:rsidRDefault="00FE35EC" w:rsidP="002845C6">
            <w:pPr>
              <w:jc w:val="center"/>
            </w:pPr>
          </w:p>
        </w:tc>
      </w:tr>
      <w:tr w:rsidR="00FE35EC" w14:paraId="3B5D8837" w14:textId="28B0D8EE" w:rsidTr="00E86022">
        <w:tc>
          <w:tcPr>
            <w:tcW w:w="1039" w:type="dxa"/>
          </w:tcPr>
          <w:p w14:paraId="4B8CD635" w14:textId="77777777" w:rsidR="00FE35EC" w:rsidRDefault="00FE35EC" w:rsidP="002845C6">
            <w:r>
              <w:t>035</w:t>
            </w:r>
          </w:p>
        </w:tc>
        <w:tc>
          <w:tcPr>
            <w:tcW w:w="3118" w:type="dxa"/>
          </w:tcPr>
          <w:p w14:paraId="7502881E" w14:textId="066A5A77" w:rsidR="00FE35EC" w:rsidRDefault="009C1B24" w:rsidP="002845C6">
            <w:pPr>
              <w:jc w:val="center"/>
            </w:pPr>
            <w:r>
              <w:t>04/12 &amp; 22/01 &amp; 29/01</w:t>
            </w:r>
          </w:p>
        </w:tc>
        <w:tc>
          <w:tcPr>
            <w:tcW w:w="3119" w:type="dxa"/>
          </w:tcPr>
          <w:p w14:paraId="7D2CD112" w14:textId="3D14B6A7" w:rsidR="00FE35EC" w:rsidRDefault="00B35C43" w:rsidP="00D2613D">
            <w:pPr>
              <w:tabs>
                <w:tab w:val="left" w:pos="1030"/>
              </w:tabs>
              <w:jc w:val="center"/>
            </w:pPr>
            <w:r>
              <w:t>Worcester International Hockey Centre</w:t>
            </w:r>
          </w:p>
        </w:tc>
        <w:tc>
          <w:tcPr>
            <w:tcW w:w="3119" w:type="dxa"/>
          </w:tcPr>
          <w:p w14:paraId="237ED7F6" w14:textId="77777777" w:rsidR="00FE35EC" w:rsidRDefault="00FE35EC" w:rsidP="00D2613D">
            <w:pPr>
              <w:tabs>
                <w:tab w:val="left" w:pos="1030"/>
              </w:tabs>
              <w:jc w:val="center"/>
            </w:pPr>
          </w:p>
        </w:tc>
      </w:tr>
      <w:tr w:rsidR="00FE35EC" w14:paraId="4BCD5127" w14:textId="542FC65E" w:rsidTr="00E86022">
        <w:tc>
          <w:tcPr>
            <w:tcW w:w="1039" w:type="dxa"/>
          </w:tcPr>
          <w:p w14:paraId="0E3F7662" w14:textId="77777777" w:rsidR="00FE35EC" w:rsidRDefault="00FE35EC" w:rsidP="002845C6">
            <w:r>
              <w:t>040</w:t>
            </w:r>
          </w:p>
        </w:tc>
        <w:tc>
          <w:tcPr>
            <w:tcW w:w="3118" w:type="dxa"/>
          </w:tcPr>
          <w:p w14:paraId="33AD3D42" w14:textId="7E5F4E0A" w:rsidR="00FE35EC" w:rsidRDefault="00CB2864" w:rsidP="001A323D">
            <w:pPr>
              <w:jc w:val="center"/>
            </w:pPr>
            <w:r>
              <w:t>06/11 &amp; 27/11 &amp; 08/01</w:t>
            </w:r>
          </w:p>
        </w:tc>
        <w:tc>
          <w:tcPr>
            <w:tcW w:w="3119" w:type="dxa"/>
          </w:tcPr>
          <w:p w14:paraId="1813D489" w14:textId="04BA6A0C" w:rsidR="00FE35EC" w:rsidRDefault="00CB2864" w:rsidP="002845C6">
            <w:pPr>
              <w:jc w:val="center"/>
            </w:pPr>
            <w:r>
              <w:t>Solihull School</w:t>
            </w:r>
          </w:p>
        </w:tc>
        <w:tc>
          <w:tcPr>
            <w:tcW w:w="3119" w:type="dxa"/>
          </w:tcPr>
          <w:p w14:paraId="47D9E15C" w14:textId="166051DB" w:rsidR="00FE35EC" w:rsidRDefault="00CB2864" w:rsidP="002845C6">
            <w:pPr>
              <w:jc w:val="center"/>
            </w:pPr>
            <w:r>
              <w:t>All Areas</w:t>
            </w:r>
          </w:p>
        </w:tc>
      </w:tr>
      <w:tr w:rsidR="00FE35EC" w14:paraId="36E05B52" w14:textId="0CA75EC4" w:rsidTr="00E86022">
        <w:tc>
          <w:tcPr>
            <w:tcW w:w="1039" w:type="dxa"/>
          </w:tcPr>
          <w:p w14:paraId="1EAF26A7" w14:textId="77777777" w:rsidR="00FE35EC" w:rsidRDefault="00FE35EC" w:rsidP="002845C6">
            <w:r>
              <w:t>045</w:t>
            </w:r>
          </w:p>
        </w:tc>
        <w:tc>
          <w:tcPr>
            <w:tcW w:w="3118" w:type="dxa"/>
          </w:tcPr>
          <w:p w14:paraId="406A9435" w14:textId="1830588B" w:rsidR="00FE35EC" w:rsidRDefault="00CB2864" w:rsidP="002845C6">
            <w:pPr>
              <w:jc w:val="center"/>
            </w:pPr>
            <w:r>
              <w:t>06/11 &amp; 27/11</w:t>
            </w:r>
          </w:p>
        </w:tc>
        <w:tc>
          <w:tcPr>
            <w:tcW w:w="3119" w:type="dxa"/>
          </w:tcPr>
          <w:p w14:paraId="53C4904A" w14:textId="7BEAC070" w:rsidR="00FE35EC" w:rsidRDefault="00CB2864" w:rsidP="002845C6">
            <w:pPr>
              <w:jc w:val="center"/>
            </w:pPr>
            <w:r>
              <w:t>TBD</w:t>
            </w:r>
          </w:p>
        </w:tc>
        <w:tc>
          <w:tcPr>
            <w:tcW w:w="3119" w:type="dxa"/>
          </w:tcPr>
          <w:p w14:paraId="0BEB3E9A" w14:textId="19086A93" w:rsidR="00FE35EC" w:rsidRDefault="00CB2864" w:rsidP="002845C6">
            <w:pPr>
              <w:jc w:val="center"/>
            </w:pPr>
            <w:r>
              <w:t>6</w:t>
            </w:r>
            <w:r w:rsidRPr="00CB2864">
              <w:rPr>
                <w:vertAlign w:val="superscript"/>
              </w:rPr>
              <w:t>th</w:t>
            </w:r>
            <w:r>
              <w:t xml:space="preserve"> North 27</w:t>
            </w:r>
            <w:r w:rsidRPr="00CB2864">
              <w:rPr>
                <w:vertAlign w:val="superscript"/>
              </w:rPr>
              <w:t>th</w:t>
            </w:r>
            <w:r>
              <w:t xml:space="preserve"> South</w:t>
            </w:r>
          </w:p>
        </w:tc>
      </w:tr>
      <w:tr w:rsidR="00FE35EC" w14:paraId="002934C7" w14:textId="2F91DBB3" w:rsidTr="00E86022">
        <w:tc>
          <w:tcPr>
            <w:tcW w:w="1039" w:type="dxa"/>
          </w:tcPr>
          <w:p w14:paraId="5D8E33A6" w14:textId="1D30509C" w:rsidR="00FE35EC" w:rsidRDefault="00E86022" w:rsidP="002845C6">
            <w:r>
              <w:t>050/055/</w:t>
            </w:r>
            <w:r w:rsidR="00FE35EC">
              <w:t>060</w:t>
            </w:r>
          </w:p>
        </w:tc>
        <w:tc>
          <w:tcPr>
            <w:tcW w:w="3118" w:type="dxa"/>
          </w:tcPr>
          <w:p w14:paraId="336048CA" w14:textId="6828BD57" w:rsidR="00FE35EC" w:rsidRDefault="00FE35EC" w:rsidP="002845C6">
            <w:pPr>
              <w:jc w:val="center"/>
            </w:pPr>
            <w:r>
              <w:t>22/01</w:t>
            </w:r>
            <w:r w:rsidR="00E86022">
              <w:t xml:space="preserve"> </w:t>
            </w:r>
          </w:p>
        </w:tc>
        <w:tc>
          <w:tcPr>
            <w:tcW w:w="3119" w:type="dxa"/>
          </w:tcPr>
          <w:p w14:paraId="0FD52CED" w14:textId="2E96A4D4" w:rsidR="00FE35EC" w:rsidRDefault="0031005F" w:rsidP="002845C6">
            <w:pPr>
              <w:jc w:val="center"/>
            </w:pPr>
            <w:proofErr w:type="spellStart"/>
            <w:r>
              <w:t>Bilton</w:t>
            </w:r>
            <w:proofErr w:type="spellEnd"/>
            <w:r>
              <w:t xml:space="preserve"> </w:t>
            </w:r>
            <w:r w:rsidR="00E86022">
              <w:t>Grange Rugby</w:t>
            </w:r>
            <w:r>
              <w:t xml:space="preserve"> </w:t>
            </w:r>
          </w:p>
        </w:tc>
        <w:tc>
          <w:tcPr>
            <w:tcW w:w="3119" w:type="dxa"/>
          </w:tcPr>
          <w:p w14:paraId="09A63D72" w14:textId="18A2069D" w:rsidR="00FE35EC" w:rsidRDefault="00E86022" w:rsidP="00E86022">
            <w:pPr>
              <w:jc w:val="center"/>
            </w:pPr>
            <w:r>
              <w:t>NW/NEY/M/E</w:t>
            </w:r>
          </w:p>
        </w:tc>
      </w:tr>
      <w:tr w:rsidR="00E86022" w14:paraId="64E7044E" w14:textId="77777777" w:rsidTr="00E86022">
        <w:tc>
          <w:tcPr>
            <w:tcW w:w="1039" w:type="dxa"/>
          </w:tcPr>
          <w:p w14:paraId="4892A46A" w14:textId="666B1B79" w:rsidR="00E86022" w:rsidRDefault="00E86022" w:rsidP="002845C6">
            <w:r>
              <w:t>050/055/060</w:t>
            </w:r>
          </w:p>
        </w:tc>
        <w:tc>
          <w:tcPr>
            <w:tcW w:w="3118" w:type="dxa"/>
          </w:tcPr>
          <w:p w14:paraId="3CBA4A0E" w14:textId="5087CC90" w:rsidR="00E86022" w:rsidRDefault="00E86022" w:rsidP="002845C6">
            <w:pPr>
              <w:jc w:val="center"/>
            </w:pPr>
            <w:r>
              <w:t>19/02</w:t>
            </w:r>
          </w:p>
        </w:tc>
        <w:tc>
          <w:tcPr>
            <w:tcW w:w="3119" w:type="dxa"/>
          </w:tcPr>
          <w:p w14:paraId="51B7C2DE" w14:textId="6529C9BC" w:rsidR="00E86022" w:rsidRDefault="00E86022" w:rsidP="002845C6">
            <w:pPr>
              <w:jc w:val="center"/>
            </w:pPr>
            <w:r>
              <w:t>Bradfield College</w:t>
            </w:r>
          </w:p>
        </w:tc>
        <w:tc>
          <w:tcPr>
            <w:tcW w:w="3119" w:type="dxa"/>
          </w:tcPr>
          <w:p w14:paraId="11BB98F1" w14:textId="34584382" w:rsidR="00E86022" w:rsidRDefault="00E86022" w:rsidP="00E86022">
            <w:pPr>
              <w:jc w:val="center"/>
            </w:pPr>
            <w:r>
              <w:t>SE/SC/L/W</w:t>
            </w:r>
          </w:p>
        </w:tc>
      </w:tr>
      <w:tr w:rsidR="00E86022" w14:paraId="162D5EF9" w14:textId="77777777" w:rsidTr="00E86022">
        <w:tc>
          <w:tcPr>
            <w:tcW w:w="1039" w:type="dxa"/>
          </w:tcPr>
          <w:p w14:paraId="2B07CF02" w14:textId="4487A85E" w:rsidR="00E86022" w:rsidRDefault="00E86022" w:rsidP="002845C6">
            <w:r>
              <w:t>050/055/060</w:t>
            </w:r>
          </w:p>
        </w:tc>
        <w:tc>
          <w:tcPr>
            <w:tcW w:w="3118" w:type="dxa"/>
          </w:tcPr>
          <w:p w14:paraId="659D57EA" w14:textId="15E617E5" w:rsidR="00E86022" w:rsidRDefault="00E86022" w:rsidP="002845C6">
            <w:pPr>
              <w:jc w:val="center"/>
            </w:pPr>
            <w:r>
              <w:t xml:space="preserve">12/03 </w:t>
            </w:r>
            <w:r w:rsidR="00CB2864">
              <w:t>&amp;</w:t>
            </w:r>
            <w:r>
              <w:t xml:space="preserve"> 23/04</w:t>
            </w:r>
          </w:p>
        </w:tc>
        <w:tc>
          <w:tcPr>
            <w:tcW w:w="3119" w:type="dxa"/>
          </w:tcPr>
          <w:p w14:paraId="6042A431" w14:textId="0B754D4B" w:rsidR="00E86022" w:rsidRDefault="00E86022" w:rsidP="002845C6">
            <w:pPr>
              <w:jc w:val="center"/>
            </w:pPr>
            <w:proofErr w:type="spellStart"/>
            <w:r>
              <w:t>Bilton</w:t>
            </w:r>
            <w:proofErr w:type="spellEnd"/>
            <w:r>
              <w:t xml:space="preserve"> Grange Rugby</w:t>
            </w:r>
          </w:p>
        </w:tc>
        <w:tc>
          <w:tcPr>
            <w:tcW w:w="3119" w:type="dxa"/>
          </w:tcPr>
          <w:p w14:paraId="77A1D320" w14:textId="297607B4" w:rsidR="00E86022" w:rsidRDefault="00E86022" w:rsidP="00E86022">
            <w:pPr>
              <w:jc w:val="center"/>
            </w:pPr>
            <w:r>
              <w:t>Final Trials</w:t>
            </w:r>
          </w:p>
        </w:tc>
      </w:tr>
      <w:tr w:rsidR="00E86022" w14:paraId="1FB73351" w14:textId="77777777" w:rsidTr="00E86022">
        <w:tc>
          <w:tcPr>
            <w:tcW w:w="1039" w:type="dxa"/>
          </w:tcPr>
          <w:p w14:paraId="31B38790" w14:textId="7587DDCA" w:rsidR="00E86022" w:rsidRDefault="00E86022" w:rsidP="002845C6">
            <w:r>
              <w:t>065</w:t>
            </w:r>
          </w:p>
        </w:tc>
        <w:tc>
          <w:tcPr>
            <w:tcW w:w="3118" w:type="dxa"/>
          </w:tcPr>
          <w:p w14:paraId="4F646239" w14:textId="16DFB43B" w:rsidR="00E86022" w:rsidRDefault="00DE690C" w:rsidP="002845C6">
            <w:pPr>
              <w:jc w:val="center"/>
            </w:pPr>
            <w:r>
              <w:t xml:space="preserve">27/11 &amp; </w:t>
            </w:r>
            <w:r w:rsidR="00B71856">
              <w:t>11</w:t>
            </w:r>
            <w:r w:rsidR="005F3F94">
              <w:t>/12 &amp; 08/</w:t>
            </w:r>
            <w:r w:rsidR="00B71856">
              <w:t>0</w:t>
            </w:r>
            <w:r w:rsidR="005F3F94">
              <w:t xml:space="preserve">1 </w:t>
            </w:r>
          </w:p>
        </w:tc>
        <w:tc>
          <w:tcPr>
            <w:tcW w:w="3119" w:type="dxa"/>
          </w:tcPr>
          <w:p w14:paraId="5919066A" w14:textId="6FB6222D" w:rsidR="00E86022" w:rsidRDefault="00DE690C" w:rsidP="002845C6">
            <w:pPr>
              <w:jc w:val="center"/>
            </w:pPr>
            <w:r>
              <w:t>17</w:t>
            </w:r>
            <w:r w:rsidRPr="00DE690C">
              <w:rPr>
                <w:vertAlign w:val="superscript"/>
              </w:rPr>
              <w:t>th</w:t>
            </w:r>
            <w:r>
              <w:t xml:space="preserve"> at Worcester Int Centre</w:t>
            </w:r>
          </w:p>
        </w:tc>
        <w:tc>
          <w:tcPr>
            <w:tcW w:w="3119" w:type="dxa"/>
          </w:tcPr>
          <w:p w14:paraId="3017E4F4" w14:textId="77777777" w:rsidR="00E86022" w:rsidRDefault="00E86022" w:rsidP="002845C6">
            <w:pPr>
              <w:jc w:val="center"/>
            </w:pPr>
          </w:p>
        </w:tc>
      </w:tr>
      <w:tr w:rsidR="00FE35EC" w14:paraId="0BD1C155" w14:textId="6A6E6B31" w:rsidTr="00E86022">
        <w:tc>
          <w:tcPr>
            <w:tcW w:w="1039" w:type="dxa"/>
          </w:tcPr>
          <w:p w14:paraId="7A0AF2F2" w14:textId="30548074" w:rsidR="00FE35EC" w:rsidRDefault="00FE35EC" w:rsidP="002845C6">
            <w:r>
              <w:t>070</w:t>
            </w:r>
          </w:p>
        </w:tc>
        <w:tc>
          <w:tcPr>
            <w:tcW w:w="3118" w:type="dxa"/>
          </w:tcPr>
          <w:p w14:paraId="11172AAC" w14:textId="1608EF93" w:rsidR="00FE35EC" w:rsidRDefault="005F3F94" w:rsidP="002845C6">
            <w:pPr>
              <w:jc w:val="center"/>
            </w:pPr>
            <w:r>
              <w:t>23/11 &amp; 18/01</w:t>
            </w:r>
          </w:p>
        </w:tc>
        <w:tc>
          <w:tcPr>
            <w:tcW w:w="3119" w:type="dxa"/>
          </w:tcPr>
          <w:p w14:paraId="40CCCC98" w14:textId="3EE12DA3" w:rsidR="00FE35EC" w:rsidRDefault="005F3F94" w:rsidP="002845C6">
            <w:pPr>
              <w:jc w:val="center"/>
            </w:pPr>
            <w:r>
              <w:t>Olton HC</w:t>
            </w:r>
          </w:p>
        </w:tc>
        <w:tc>
          <w:tcPr>
            <w:tcW w:w="3119" w:type="dxa"/>
          </w:tcPr>
          <w:p w14:paraId="29132BB1" w14:textId="64741CC5" w:rsidR="00FE35EC" w:rsidRDefault="005F3F94" w:rsidP="002845C6">
            <w:pPr>
              <w:jc w:val="center"/>
            </w:pPr>
            <w:r>
              <w:t>All Areas</w:t>
            </w:r>
          </w:p>
        </w:tc>
      </w:tr>
      <w:tr w:rsidR="00FE35EC" w14:paraId="0075E458" w14:textId="5F7FE690" w:rsidTr="00E86022">
        <w:tc>
          <w:tcPr>
            <w:tcW w:w="1039" w:type="dxa"/>
          </w:tcPr>
          <w:p w14:paraId="3079D141" w14:textId="5A19FBBF" w:rsidR="00FE35EC" w:rsidRDefault="00FE35EC" w:rsidP="002845C6">
            <w:r>
              <w:t>075</w:t>
            </w:r>
          </w:p>
        </w:tc>
        <w:tc>
          <w:tcPr>
            <w:tcW w:w="3118" w:type="dxa"/>
          </w:tcPr>
          <w:p w14:paraId="4C5D7D55" w14:textId="2A579819" w:rsidR="00FE35EC" w:rsidRDefault="00CB2864" w:rsidP="002845C6">
            <w:pPr>
              <w:jc w:val="center"/>
            </w:pPr>
            <w:r>
              <w:t>26/10 &amp; 16/11</w:t>
            </w:r>
          </w:p>
        </w:tc>
        <w:tc>
          <w:tcPr>
            <w:tcW w:w="3119" w:type="dxa"/>
          </w:tcPr>
          <w:p w14:paraId="399E1419" w14:textId="76346FB3" w:rsidR="00FE35EC" w:rsidRDefault="00CB2864" w:rsidP="002845C6">
            <w:pPr>
              <w:jc w:val="center"/>
            </w:pPr>
            <w:r>
              <w:t>Reading HC / Telford HC</w:t>
            </w:r>
          </w:p>
        </w:tc>
        <w:tc>
          <w:tcPr>
            <w:tcW w:w="3119" w:type="dxa"/>
          </w:tcPr>
          <w:p w14:paraId="48BD042B" w14:textId="3EF7B7ED" w:rsidR="00FE35EC" w:rsidRDefault="00CB2864" w:rsidP="002845C6">
            <w:pPr>
              <w:jc w:val="center"/>
            </w:pPr>
            <w:r>
              <w:t>All areas</w:t>
            </w:r>
          </w:p>
        </w:tc>
      </w:tr>
      <w:tr w:rsidR="001A55A3" w14:paraId="51F46F37" w14:textId="77777777" w:rsidTr="00E86022">
        <w:tc>
          <w:tcPr>
            <w:tcW w:w="1039" w:type="dxa"/>
          </w:tcPr>
          <w:p w14:paraId="6E5981E4" w14:textId="38ACBCBE" w:rsidR="001A55A3" w:rsidRDefault="001A55A3" w:rsidP="002845C6">
            <w:r>
              <w:t>080</w:t>
            </w:r>
          </w:p>
        </w:tc>
        <w:tc>
          <w:tcPr>
            <w:tcW w:w="3118" w:type="dxa"/>
          </w:tcPr>
          <w:p w14:paraId="7AD908A0" w14:textId="752228DA" w:rsidR="001A55A3" w:rsidRDefault="001A55A3" w:rsidP="002845C6">
            <w:pPr>
              <w:jc w:val="center"/>
            </w:pPr>
            <w:r>
              <w:t>10/01 &amp; 09/02</w:t>
            </w:r>
          </w:p>
        </w:tc>
        <w:tc>
          <w:tcPr>
            <w:tcW w:w="3119" w:type="dxa"/>
          </w:tcPr>
          <w:p w14:paraId="732CEB9E" w14:textId="7267F854" w:rsidR="001A55A3" w:rsidRDefault="001A55A3" w:rsidP="002845C6">
            <w:pPr>
              <w:jc w:val="center"/>
            </w:pPr>
            <w:r>
              <w:t>Olton and West Warks HC</w:t>
            </w:r>
          </w:p>
        </w:tc>
        <w:tc>
          <w:tcPr>
            <w:tcW w:w="3119" w:type="dxa"/>
          </w:tcPr>
          <w:p w14:paraId="1D57F23A" w14:textId="31A1DAC1" w:rsidR="001A55A3" w:rsidRDefault="001A55A3" w:rsidP="002845C6">
            <w:pPr>
              <w:jc w:val="center"/>
            </w:pPr>
            <w:r>
              <w:t>All Areas</w:t>
            </w:r>
          </w:p>
        </w:tc>
      </w:tr>
    </w:tbl>
    <w:p w14:paraId="3F0F9DCA" w14:textId="5069CB16" w:rsidR="003323B3" w:rsidRDefault="003323B3"/>
    <w:p w14:paraId="0AE3B29F" w14:textId="2464E766" w:rsidR="001D1A3B" w:rsidRDefault="001A55A3">
      <w:r>
        <w:t>T</w:t>
      </w:r>
      <w:r w:rsidR="001D1A3B">
        <w:t xml:space="preserve">o register for a trial, or </w:t>
      </w:r>
      <w:r w:rsidR="008E3654">
        <w:t xml:space="preserve">if you </w:t>
      </w:r>
      <w:r w:rsidR="001D1A3B">
        <w:t xml:space="preserve">would like further information, please contact the EH Lead </w:t>
      </w:r>
      <w:r w:rsidR="008E3654">
        <w:t>for your group.</w:t>
      </w:r>
    </w:p>
    <w:p w14:paraId="58A3BF51" w14:textId="6A7B39B3" w:rsidR="001D1A3B" w:rsidRDefault="001D1A3B" w:rsidP="001D1A3B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Women’s Contacts:</w:t>
      </w:r>
    </w:p>
    <w:p w14:paraId="3B930245" w14:textId="0D921897" w:rsidR="001D1A3B" w:rsidRPr="00425111" w:rsidRDefault="00FE35EC" w:rsidP="001D1A3B">
      <w:pPr>
        <w:rPr>
          <w:rFonts w:eastAsia="Times New Roman" w:cstheme="minorHAnsi"/>
          <w:lang w:eastAsia="en-GB"/>
        </w:rPr>
      </w:pPr>
      <w:r>
        <w:t xml:space="preserve">Sharon </w:t>
      </w:r>
      <w:proofErr w:type="spellStart"/>
      <w:r>
        <w:t>Boccaccini</w:t>
      </w:r>
      <w:proofErr w:type="spellEnd"/>
      <w:r w:rsidR="001D1A3B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 xml:space="preserve">– </w:t>
      </w:r>
      <w:hyperlink r:id="rId6" w:history="1">
        <w:r w:rsidRPr="006E631F">
          <w:rPr>
            <w:rStyle w:val="Hyperlink"/>
            <w:rFonts w:eastAsia="Times New Roman" w:cstheme="minorHAnsi"/>
            <w:lang w:eastAsia="en-GB"/>
          </w:rPr>
          <w:t>Sharon.boccaccini@icloud.com</w:t>
        </w:r>
      </w:hyperlink>
      <w:r>
        <w:rPr>
          <w:rFonts w:eastAsia="Times New Roman" w:cstheme="minorHAnsi"/>
          <w:lang w:eastAsia="en-GB"/>
        </w:rPr>
        <w:t xml:space="preserve"> </w:t>
      </w:r>
      <w:r w:rsidR="001D1A3B">
        <w:rPr>
          <w:rFonts w:eastAsia="Times New Roman" w:cstheme="minorHAnsi"/>
          <w:lang w:eastAsia="en-GB"/>
        </w:rPr>
        <w:t xml:space="preserve"> 035s</w:t>
      </w:r>
      <w:r w:rsidR="001D1A3B" w:rsidRPr="0085375A">
        <w:rPr>
          <w:rFonts w:eastAsia="Times New Roman" w:cstheme="minorHAnsi"/>
          <w:lang w:eastAsia="en-GB"/>
        </w:rPr>
        <w:t> </w:t>
      </w:r>
    </w:p>
    <w:p w14:paraId="11CAD34E" w14:textId="77777777" w:rsidR="001D1A3B" w:rsidRDefault="001D1A3B" w:rsidP="001D1A3B">
      <w:pPr>
        <w:rPr>
          <w:rFonts w:eastAsia="Times New Roman" w:cstheme="minorHAnsi"/>
          <w:lang w:eastAsia="en-GB"/>
        </w:rPr>
      </w:pPr>
      <w:r>
        <w:t xml:space="preserve">Deb Wilkes - </w:t>
      </w:r>
      <w:hyperlink r:id="rId7" w:history="1">
        <w:r w:rsidRPr="008075A0">
          <w:rPr>
            <w:rStyle w:val="Hyperlink"/>
            <w:rFonts w:eastAsia="Times New Roman" w:cstheme="minorHAnsi"/>
            <w:lang w:eastAsia="en-GB"/>
          </w:rPr>
          <w:t>wilkesdeb@gmail.com</w:t>
        </w:r>
      </w:hyperlink>
      <w:r w:rsidRPr="00425111">
        <w:rPr>
          <w:rFonts w:eastAsia="Times New Roman" w:cstheme="minorHAnsi"/>
          <w:lang w:eastAsia="en-GB"/>
        </w:rPr>
        <w:t xml:space="preserve">    </w:t>
      </w:r>
      <w:r>
        <w:rPr>
          <w:rFonts w:eastAsia="Times New Roman" w:cstheme="minorHAnsi"/>
          <w:lang w:eastAsia="en-GB"/>
        </w:rPr>
        <w:t>040/045/050s</w:t>
      </w:r>
    </w:p>
    <w:p w14:paraId="2D1920B1" w14:textId="52D4E3A7" w:rsidR="001D1A3B" w:rsidRDefault="00FE35EC" w:rsidP="001D1A3B">
      <w:pPr>
        <w:rPr>
          <w:rFonts w:eastAsia="Times New Roman" w:cstheme="minorHAnsi"/>
          <w:lang w:eastAsia="en-GB"/>
        </w:rPr>
      </w:pPr>
      <w:r>
        <w:t xml:space="preserve">Helen Anton – </w:t>
      </w:r>
      <w:hyperlink r:id="rId8" w:history="1">
        <w:r w:rsidRPr="006E631F">
          <w:rPr>
            <w:rStyle w:val="Hyperlink"/>
          </w:rPr>
          <w:t>helenanton07@gmail.com</w:t>
        </w:r>
      </w:hyperlink>
      <w:r>
        <w:t xml:space="preserve"> </w:t>
      </w:r>
      <w:r w:rsidR="001D1A3B">
        <w:rPr>
          <w:rFonts w:eastAsia="Times New Roman" w:cstheme="minorHAnsi"/>
          <w:lang w:eastAsia="en-GB"/>
        </w:rPr>
        <w:t>055s</w:t>
      </w:r>
      <w:r w:rsidR="00DE690C">
        <w:rPr>
          <w:rFonts w:eastAsia="Times New Roman" w:cstheme="minorHAnsi"/>
          <w:lang w:eastAsia="en-GB"/>
        </w:rPr>
        <w:t>. (Interim)</w:t>
      </w:r>
    </w:p>
    <w:p w14:paraId="3807F979" w14:textId="7096E9B1" w:rsidR="001D1A3B" w:rsidRDefault="001D1A3B" w:rsidP="001D1A3B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Peter Malkin – </w:t>
      </w:r>
      <w:hyperlink r:id="rId9" w:history="1">
        <w:r w:rsidRPr="006F71B9">
          <w:rPr>
            <w:rStyle w:val="Hyperlink"/>
            <w:rFonts w:eastAsia="Times New Roman" w:cstheme="minorHAnsi"/>
            <w:lang w:eastAsia="en-GB"/>
          </w:rPr>
          <w:t>jpmalkin@outlook.com</w:t>
        </w:r>
      </w:hyperlink>
      <w:r>
        <w:rPr>
          <w:rFonts w:eastAsia="Times New Roman" w:cstheme="minorHAnsi"/>
          <w:lang w:eastAsia="en-GB"/>
        </w:rPr>
        <w:t xml:space="preserve"> 060s</w:t>
      </w:r>
    </w:p>
    <w:p w14:paraId="24FA6243" w14:textId="503E63EA" w:rsidR="001D1A3B" w:rsidRPr="0085375A" w:rsidRDefault="001D1A3B" w:rsidP="001D1A3B">
      <w:pPr>
        <w:rPr>
          <w:rFonts w:eastAsia="Times New Roman" w:cstheme="minorHAnsi"/>
          <w:lang w:eastAsia="en-GB"/>
        </w:rPr>
      </w:pPr>
      <w:r>
        <w:t xml:space="preserve">Sara Walker - </w:t>
      </w:r>
      <w:hyperlink r:id="rId10" w:history="1">
        <w:r w:rsidRPr="008075A0">
          <w:rPr>
            <w:rStyle w:val="Hyperlink"/>
            <w:rFonts w:eastAsia="Times New Roman" w:cstheme="minorHAnsi"/>
            <w:lang w:eastAsia="en-GB"/>
          </w:rPr>
          <w:t>sarawalker16@gmail.com</w:t>
        </w:r>
      </w:hyperlink>
      <w:r>
        <w:rPr>
          <w:rFonts w:eastAsia="Times New Roman" w:cstheme="minorHAnsi"/>
          <w:lang w:eastAsia="en-GB"/>
        </w:rPr>
        <w:t xml:space="preserve"> 065s</w:t>
      </w:r>
      <w:r w:rsidR="00FE35EC">
        <w:rPr>
          <w:rFonts w:eastAsia="Times New Roman" w:cstheme="minorHAnsi"/>
          <w:lang w:eastAsia="en-GB"/>
        </w:rPr>
        <w:t>/070s</w:t>
      </w:r>
    </w:p>
    <w:p w14:paraId="34986CDF" w14:textId="77777777" w:rsidR="001D1A3B" w:rsidRPr="0085375A" w:rsidRDefault="001D1A3B" w:rsidP="001D1A3B">
      <w:pPr>
        <w:rPr>
          <w:rFonts w:eastAsia="Times New Roman" w:cstheme="minorHAnsi"/>
          <w:lang w:eastAsia="en-GB"/>
        </w:rPr>
      </w:pPr>
    </w:p>
    <w:p w14:paraId="56957A42" w14:textId="14617799" w:rsidR="001D1A3B" w:rsidRPr="00425111" w:rsidRDefault="001D1A3B" w:rsidP="001D1A3B">
      <w:pPr>
        <w:rPr>
          <w:rFonts w:cstheme="minorHAnsi"/>
        </w:rPr>
      </w:pPr>
      <w:r w:rsidRPr="00425111">
        <w:rPr>
          <w:rFonts w:cstheme="minorHAnsi"/>
        </w:rPr>
        <w:t>Men’s Contacts</w:t>
      </w:r>
      <w:r>
        <w:rPr>
          <w:rFonts w:cstheme="minorHAnsi"/>
        </w:rPr>
        <w:t>:</w:t>
      </w:r>
    </w:p>
    <w:p w14:paraId="3F800840" w14:textId="1A5636AC" w:rsidR="001D1A3B" w:rsidRDefault="00FE35EC" w:rsidP="001D1A3B">
      <w:pPr>
        <w:rPr>
          <w:rFonts w:eastAsia="Times New Roman" w:cstheme="minorHAnsi"/>
          <w:lang w:eastAsia="en-GB"/>
        </w:rPr>
      </w:pPr>
      <w:r>
        <w:t xml:space="preserve">Shaun Dewing – </w:t>
      </w:r>
      <w:hyperlink r:id="rId11" w:history="1">
        <w:r w:rsidRPr="006E631F">
          <w:rPr>
            <w:rStyle w:val="Hyperlink"/>
          </w:rPr>
          <w:t>sdewing67@gogglemail.com</w:t>
        </w:r>
      </w:hyperlink>
      <w:r>
        <w:t xml:space="preserve"> </w:t>
      </w:r>
      <w:r w:rsidR="001D1A3B" w:rsidRPr="00425111">
        <w:rPr>
          <w:rFonts w:eastAsia="Times New Roman" w:cstheme="minorHAnsi"/>
          <w:lang w:eastAsia="en-GB"/>
        </w:rPr>
        <w:t>0</w:t>
      </w:r>
      <w:r w:rsidR="001D1A3B">
        <w:rPr>
          <w:rFonts w:eastAsia="Times New Roman" w:cstheme="minorHAnsi"/>
          <w:lang w:eastAsia="en-GB"/>
        </w:rPr>
        <w:t>35s</w:t>
      </w:r>
    </w:p>
    <w:p w14:paraId="2DC943A9" w14:textId="77777777" w:rsidR="001D1A3B" w:rsidRDefault="001D1A3B" w:rsidP="001D1A3B">
      <w:pPr>
        <w:rPr>
          <w:rFonts w:cstheme="minorHAnsi"/>
        </w:rPr>
      </w:pPr>
      <w:r>
        <w:rPr>
          <w:rFonts w:cstheme="minorHAnsi"/>
        </w:rPr>
        <w:t xml:space="preserve">Steph Port. - </w:t>
      </w:r>
      <w:hyperlink r:id="rId12" w:history="1">
        <w:r w:rsidRPr="008075A0">
          <w:rPr>
            <w:rStyle w:val="Hyperlink"/>
            <w:rFonts w:cstheme="minorHAnsi"/>
          </w:rPr>
          <w:t>steph.port1201@gmail.com</w:t>
        </w:r>
      </w:hyperlink>
      <w:r>
        <w:rPr>
          <w:rFonts w:cstheme="minorHAnsi"/>
        </w:rPr>
        <w:t xml:space="preserve"> 040</w:t>
      </w:r>
      <w:r w:rsidRPr="00425111">
        <w:rPr>
          <w:rFonts w:cstheme="minorHAnsi"/>
        </w:rPr>
        <w:t>s</w:t>
      </w:r>
    </w:p>
    <w:p w14:paraId="28302E34" w14:textId="454D4DA0" w:rsidR="001D1A3B" w:rsidRPr="001D1A3B" w:rsidRDefault="001D1A3B" w:rsidP="001D1A3B">
      <w:pPr>
        <w:rPr>
          <w:rFonts w:cstheme="minorHAnsi"/>
        </w:rPr>
      </w:pPr>
      <w:r>
        <w:rPr>
          <w:rFonts w:cstheme="minorHAnsi"/>
        </w:rPr>
        <w:t xml:space="preserve">Andrew Taylor – </w:t>
      </w:r>
      <w:hyperlink r:id="rId13" w:history="1">
        <w:r w:rsidRPr="008075A0">
          <w:rPr>
            <w:rStyle w:val="Hyperlink"/>
            <w:rFonts w:cstheme="minorHAnsi"/>
          </w:rPr>
          <w:t>andy45masters@gmail.com</w:t>
        </w:r>
      </w:hyperlink>
      <w:r>
        <w:rPr>
          <w:rFonts w:cstheme="minorHAnsi"/>
        </w:rPr>
        <w:t xml:space="preserve"> 045s</w:t>
      </w:r>
    </w:p>
    <w:p w14:paraId="5B69570F" w14:textId="2A21A2A8" w:rsidR="001D1A3B" w:rsidRDefault="001D1A3B" w:rsidP="001D1A3B">
      <w:pPr>
        <w:rPr>
          <w:rFonts w:eastAsia="Times New Roman" w:cstheme="minorHAnsi"/>
          <w:u w:val="single"/>
          <w:lang w:eastAsia="en-GB"/>
        </w:rPr>
      </w:pPr>
      <w:r>
        <w:t xml:space="preserve">George Johnson - </w:t>
      </w:r>
      <w:hyperlink r:id="rId14" w:history="1">
        <w:r w:rsidRPr="008075A0">
          <w:rPr>
            <w:rStyle w:val="Hyperlink"/>
            <w:rFonts w:eastAsia="Times New Roman" w:cstheme="minorHAnsi"/>
            <w:lang w:eastAsia="en-GB"/>
          </w:rPr>
          <w:t>george@georgejohnson.co.uk</w:t>
        </w:r>
      </w:hyperlink>
      <w:r>
        <w:rPr>
          <w:rFonts w:eastAsia="Times New Roman" w:cstheme="minorHAnsi"/>
          <w:lang w:eastAsia="en-GB"/>
        </w:rPr>
        <w:t xml:space="preserve"> 050/055/060s</w:t>
      </w:r>
    </w:p>
    <w:p w14:paraId="733DAFF1" w14:textId="6769D57B" w:rsidR="001D1A3B" w:rsidRDefault="001D1A3B" w:rsidP="001D1A3B">
      <w:pPr>
        <w:rPr>
          <w:rFonts w:eastAsia="Times New Roman" w:cstheme="minorHAnsi"/>
          <w:lang w:eastAsia="en-GB"/>
        </w:rPr>
      </w:pPr>
      <w:r>
        <w:t xml:space="preserve">Imtiaz Sheikh - </w:t>
      </w:r>
      <w:hyperlink r:id="rId15" w:history="1">
        <w:r w:rsidRPr="008075A0">
          <w:rPr>
            <w:rStyle w:val="Hyperlink"/>
            <w:rFonts w:eastAsia="Times New Roman" w:cstheme="minorHAnsi"/>
            <w:lang w:eastAsia="en-GB"/>
          </w:rPr>
          <w:t>sheikhi@macmillansheikh.com</w:t>
        </w:r>
      </w:hyperlink>
      <w:r>
        <w:rPr>
          <w:rFonts w:eastAsia="Times New Roman" w:cstheme="minorHAnsi"/>
          <w:lang w:eastAsia="en-GB"/>
        </w:rPr>
        <w:t xml:space="preserve"> 065s</w:t>
      </w:r>
    </w:p>
    <w:p w14:paraId="622FB057" w14:textId="66F6F23D" w:rsidR="001D1A3B" w:rsidRDefault="001D1A3B" w:rsidP="001D1A3B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Ben Rea – </w:t>
      </w:r>
      <w:hyperlink r:id="rId16" w:history="1">
        <w:r w:rsidRPr="006F71B9">
          <w:rPr>
            <w:rStyle w:val="Hyperlink"/>
            <w:rFonts w:eastAsia="Times New Roman" w:cstheme="minorHAnsi"/>
            <w:lang w:eastAsia="en-GB"/>
          </w:rPr>
          <w:t>benrea24@gmail.com</w:t>
        </w:r>
      </w:hyperlink>
      <w:r>
        <w:rPr>
          <w:rFonts w:eastAsia="Times New Roman" w:cstheme="minorHAnsi"/>
          <w:lang w:eastAsia="en-GB"/>
        </w:rPr>
        <w:t xml:space="preserve"> 070</w:t>
      </w:r>
      <w:r w:rsidR="00FE35EC">
        <w:rPr>
          <w:rFonts w:eastAsia="Times New Roman" w:cstheme="minorHAnsi"/>
          <w:lang w:eastAsia="en-GB"/>
        </w:rPr>
        <w:t>s</w:t>
      </w:r>
    </w:p>
    <w:p w14:paraId="2AB80599" w14:textId="32549470" w:rsidR="00FE35EC" w:rsidRDefault="00FE35EC" w:rsidP="001D1A3B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Steve Floyd – </w:t>
      </w:r>
      <w:hyperlink r:id="rId17" w:history="1">
        <w:r w:rsidRPr="006E631F">
          <w:rPr>
            <w:rStyle w:val="Hyperlink"/>
            <w:rFonts w:eastAsia="Times New Roman" w:cstheme="minorHAnsi"/>
            <w:lang w:eastAsia="en-GB"/>
          </w:rPr>
          <w:t>masters@englandhockey.co.uk</w:t>
        </w:r>
      </w:hyperlink>
      <w:r>
        <w:rPr>
          <w:rFonts w:eastAsia="Times New Roman" w:cstheme="minorHAnsi"/>
          <w:lang w:eastAsia="en-GB"/>
        </w:rPr>
        <w:t xml:space="preserve"> 075s</w:t>
      </w:r>
    </w:p>
    <w:p w14:paraId="3B250727" w14:textId="16903704" w:rsidR="009370B1" w:rsidRDefault="001D1A3B">
      <w:r>
        <w:t xml:space="preserve">David Wright </w:t>
      </w:r>
      <w:r w:rsidR="009370B1">
        <w:t>–</w:t>
      </w:r>
      <w:r>
        <w:t xml:space="preserve"> </w:t>
      </w:r>
      <w:hyperlink r:id="rId18" w:history="1">
        <w:r w:rsidR="009370B1" w:rsidRPr="006F71B9">
          <w:rPr>
            <w:rStyle w:val="Hyperlink"/>
          </w:rPr>
          <w:t>dwright@dircon.co.uk</w:t>
        </w:r>
      </w:hyperlink>
      <w:r w:rsidR="009370B1">
        <w:t xml:space="preserve"> 080s</w:t>
      </w:r>
    </w:p>
    <w:sectPr w:rsidR="009370B1" w:rsidSect="00937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6BB7" w14:textId="77777777" w:rsidR="00A76EEB" w:rsidRDefault="00A76EEB" w:rsidP="009370B1">
      <w:r>
        <w:separator/>
      </w:r>
    </w:p>
  </w:endnote>
  <w:endnote w:type="continuationSeparator" w:id="0">
    <w:p w14:paraId="21F7852A" w14:textId="77777777" w:rsidR="00A76EEB" w:rsidRDefault="00A76EEB" w:rsidP="0093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D6E0" w14:textId="77777777" w:rsidR="00A76EEB" w:rsidRDefault="00A76EEB" w:rsidP="009370B1">
      <w:r>
        <w:separator/>
      </w:r>
    </w:p>
  </w:footnote>
  <w:footnote w:type="continuationSeparator" w:id="0">
    <w:p w14:paraId="3CBBA2FE" w14:textId="77777777" w:rsidR="00A76EEB" w:rsidRDefault="00A76EEB" w:rsidP="00937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32"/>
    <w:rsid w:val="00026C71"/>
    <w:rsid w:val="00094932"/>
    <w:rsid w:val="0019266C"/>
    <w:rsid w:val="001A323D"/>
    <w:rsid w:val="001A55A3"/>
    <w:rsid w:val="001D1A3B"/>
    <w:rsid w:val="0024592C"/>
    <w:rsid w:val="0031005F"/>
    <w:rsid w:val="003323B3"/>
    <w:rsid w:val="0037080A"/>
    <w:rsid w:val="00545381"/>
    <w:rsid w:val="005E24FC"/>
    <w:rsid w:val="005F3F94"/>
    <w:rsid w:val="00626E38"/>
    <w:rsid w:val="00652A82"/>
    <w:rsid w:val="007760AA"/>
    <w:rsid w:val="00856041"/>
    <w:rsid w:val="00891CFF"/>
    <w:rsid w:val="008E3654"/>
    <w:rsid w:val="009370B1"/>
    <w:rsid w:val="009B7776"/>
    <w:rsid w:val="009C1B24"/>
    <w:rsid w:val="00A21562"/>
    <w:rsid w:val="00A76EEB"/>
    <w:rsid w:val="00AF7FB7"/>
    <w:rsid w:val="00B35C43"/>
    <w:rsid w:val="00B71856"/>
    <w:rsid w:val="00C10A34"/>
    <w:rsid w:val="00C12BFD"/>
    <w:rsid w:val="00CB2864"/>
    <w:rsid w:val="00D2613D"/>
    <w:rsid w:val="00D65CC8"/>
    <w:rsid w:val="00D8349C"/>
    <w:rsid w:val="00D9403D"/>
    <w:rsid w:val="00DE690C"/>
    <w:rsid w:val="00E86022"/>
    <w:rsid w:val="00EB6BE5"/>
    <w:rsid w:val="00FA452D"/>
    <w:rsid w:val="00FE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C2C4"/>
  <w15:chartTrackingRefBased/>
  <w15:docId w15:val="{31070937-73E9-E24F-958B-4B57087A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A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70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0B1"/>
  </w:style>
  <w:style w:type="paragraph" w:styleId="Footer">
    <w:name w:val="footer"/>
    <w:basedOn w:val="Normal"/>
    <w:link w:val="FooterChar"/>
    <w:uiPriority w:val="99"/>
    <w:unhideWhenUsed/>
    <w:rsid w:val="009370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nton07@gmail.com" TargetMode="External"/><Relationship Id="rId13" Type="http://schemas.openxmlformats.org/officeDocument/2006/relationships/hyperlink" Target="mailto:andy45masters@gmail.com" TargetMode="External"/><Relationship Id="rId18" Type="http://schemas.openxmlformats.org/officeDocument/2006/relationships/hyperlink" Target="mailto:dwright@dircon.co.uk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wilkesdeb@gmail.com" TargetMode="External"/><Relationship Id="rId12" Type="http://schemas.openxmlformats.org/officeDocument/2006/relationships/hyperlink" Target="mailto:steph.port1201@gmail.com" TargetMode="External"/><Relationship Id="rId17" Type="http://schemas.openxmlformats.org/officeDocument/2006/relationships/hyperlink" Target="mailto:masters@englandhockey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enrea24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haron.boccaccini@icloud.com" TargetMode="External"/><Relationship Id="rId11" Type="http://schemas.openxmlformats.org/officeDocument/2006/relationships/hyperlink" Target="mailto:sdewing67@goggle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heikhi@macmillansheikh.com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sarawalker16@gmail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pmalkin@outlook.com" TargetMode="External"/><Relationship Id="rId14" Type="http://schemas.openxmlformats.org/officeDocument/2006/relationships/hyperlink" Target="mailto:george@georgejohnson.co.uk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E8144D5E8A64BA5B4B453E1FCCE10" ma:contentTypeVersion="16" ma:contentTypeDescription="Create a new document." ma:contentTypeScope="" ma:versionID="6a3b3ef2004f6b9f0eacd0e76252aba7">
  <xsd:schema xmlns:xsd="http://www.w3.org/2001/XMLSchema" xmlns:xs="http://www.w3.org/2001/XMLSchema" xmlns:p="http://schemas.microsoft.com/office/2006/metadata/properties" xmlns:ns2="f25d9adc-a27c-49a0-ace5-48ddb986e10f" xmlns:ns3="82db9f82-a3c6-452c-9988-d641aabc5e03" targetNamespace="http://schemas.microsoft.com/office/2006/metadata/properties" ma:root="true" ma:fieldsID="ba5e5f3552673bca8e0383039df7b5a1" ns2:_="" ns3:_="">
    <xsd:import namespace="f25d9adc-a27c-49a0-ace5-48ddb986e10f"/>
    <xsd:import namespace="82db9f82-a3c6-452c-9988-d641aabc5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9adc-a27c-49a0-ace5-48ddb986e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bf10bd-74d4-40b9-afe5-156f48064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9f82-a3c6-452c-9988-d641aabc5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4cb736-90d6-49fb-9505-569c71a8dc90}" ma:internalName="TaxCatchAll" ma:showField="CatchAllData" ma:web="82db9f82-a3c6-452c-9988-d641aabc5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db9f82-a3c6-452c-9988-d641aabc5e03" xsi:nil="true"/>
    <lcf76f155ced4ddcb4097134ff3c332f xmlns="f25d9adc-a27c-49a0-ace5-48ddb986e1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8A446D-AECA-4819-910E-4C56A505D260}"/>
</file>

<file path=customXml/itemProps2.xml><?xml version="1.0" encoding="utf-8"?>
<ds:datastoreItem xmlns:ds="http://schemas.openxmlformats.org/officeDocument/2006/customXml" ds:itemID="{5B75276E-9FE5-4DAB-BBA5-645A889724DF}"/>
</file>

<file path=customXml/itemProps3.xml><?xml version="1.0" encoding="utf-8"?>
<ds:datastoreItem xmlns:ds="http://schemas.openxmlformats.org/officeDocument/2006/customXml" ds:itemID="{FF6C332D-AD56-4EA5-81BD-B2723FF38B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floyd</dc:creator>
  <cp:keywords/>
  <dc:description/>
  <cp:lastModifiedBy>steve floyd</cp:lastModifiedBy>
  <cp:revision>11</cp:revision>
  <dcterms:created xsi:type="dcterms:W3CDTF">2022-10-11T10:12:00Z</dcterms:created>
  <dcterms:modified xsi:type="dcterms:W3CDTF">2022-10-16T15:06:00Z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0x010100E41E8144D5E8A64BA5B4B453E1FCCE10</vt:lpwstr>
  </property>
</Properties>
</file>